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3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5360"/>
        <w:gridCol w:w="6820"/>
      </w:tblGrid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Codice corso (*)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Denominazione dei corsi ai sensi del programma annuale (*)</w:t>
            </w: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Docenti (**), denominazione del tema ed argomento, data, orario e relativi crediti formativi, luogo, sede completa di indirizzo e costo di partecipazione.</w:t>
            </w:r>
          </w:p>
        </w:tc>
      </w:tr>
      <w:tr w:rsidR="004E0BF6" w:rsidRPr="00134C54" w:rsidTr="00134C54">
        <w:trPr>
          <w:trHeight w:val="127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BF6" w:rsidRPr="00134C54" w:rsidRDefault="004E0BF6" w:rsidP="00134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BF6" w:rsidRPr="00134C54" w:rsidRDefault="004E0BF6" w:rsidP="00134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0BF6" w:rsidRPr="00134C54" w:rsidRDefault="004E0BF6" w:rsidP="00134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A.1.</w:t>
            </w:r>
          </w:p>
        </w:tc>
        <w:tc>
          <w:tcPr>
            <w:tcW w:w="5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Gestione del rischio e controllo interno</w:t>
            </w:r>
          </w:p>
        </w:tc>
        <w:tc>
          <w:tcPr>
            <w:tcW w:w="6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A.1.1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1.       Caratteristiche e definizioni del sistema di controllo interno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4E0BF6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A.1.2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 xml:space="preserve">2.      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>CoSo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 xml:space="preserve"> Report: Internal Control – Integrated Framework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A.1.3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3.       Ambiente di controllo, sue caratteristiche e limiti: i fattori, l'integrità ed i valori etici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A.1.4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4.       Valutazione e gestione dei rischi da parte dell’azienda (Enterprise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risk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management)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A.1.5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5.       Le attività di controllo: tipologie ed integrazioni con i rischi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A.1.6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6.       Informazione e comunicazione nel sistema di controllo interno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A.1.7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7.       Monitoraggio nel sistema di controllo interno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A.1.8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8.       Il controllo interno nel sistemi informatici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A.1.9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9.       Ruoli e responsabilità nel sistema di controllo interno nei modelli di amministrazione e controllo delle società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A.1.10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10.   Il sistema di controllo interno nelle piccole e medie imprese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A.1.11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11.   Caratteristiche del controllo interno nelle principali aree d'impresa che hanno un impatto sulla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A.1.11A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11 A. Le principali caratteristiche dei sistemi di gestione dei rischi e di controllo interno esistenti in relazione al processo di informativa finanziaria </w:t>
            </w: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(aspetti legati alla revisione legale dei conti)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A.1.11B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 B. Le principali caratteristiche delle procedure amministrativo-contabili per la formazione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A.1.12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12.   La revisione interna nell’ambito del sistema di controllo interno e di gestione dei rischi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A.1.13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13.   Principi e tecniche per l’analisi e la valutazione del sistema di controllo interno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A.1.14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14.  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Sarbanes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Oxley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(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Sox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404): l'introduzione e i principali effetti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A.1.15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15.   il Modello di organizzazione gestione e controllo ex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Dlgs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231/2001- i controlli per la prevenzione dei reati societari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A.1.16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16.   Ruoli e responsabilità del Collegio sindacale nel caso i cui eserciti anche l’attività di revisione ex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lege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. Rapporti tra Collegio sindacale e revisore ex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lege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.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A.1.17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17. Analisi e valutazione del sistema di controllo interno -</w:t>
            </w: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aspetti legati alla revisione dei conti </w:t>
            </w: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(corso</w:t>
            </w: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>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A.1.18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Disposizioni di emergenza 2020 (Covid-2019) e </w:t>
            </w:r>
            <w:proofErr w:type="spellStart"/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compliance</w:t>
            </w:r>
            <w:proofErr w:type="spellEnd"/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al D.lgs. 231/2001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 Principi di revisione nazionale e internazionali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1.       Introduzione ai Principi di Revisione Internazionale (Isa Italia)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2.       Principio internazionale sul controllo della qualità ISQC (Italia) 1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3.       Principio di Revisione Internazionale (Isa Italia) 200 - Obiettivi generali del revisore indipendente e svolgimento della revisione contabile in conformità ai principi di revisione internazionali (ISA Italia)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4.       Principio di Revisione Internazionale (Isa Italia) 210 - Accordi relativi ai termini degli incarichi di revisione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A.2.5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5.       Principio di Revisione Internazionale (Isa Italia) 220 - Controllo della qualità dell’incarico di revisione contabile del bilancio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6.       Principio di Revisione Internazionale (Isa Italia) 230 - La documentazione della revisione contabile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7.       Principio di Revisione Internazionale (Isa Italia) 240 - Le responsabilità del revisore relativamente alle frodi nella revisione contabile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8.       Principio di Revisione Internazionale (Isa Italia) 250 - La considerazione di leggi e regolamenti nella revisione contabile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A.2.8A 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 A. Principio di Revisione Internazionale (Isa Italia) 250 - (versione 2020)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9.       Principio di Revisione  (SA Italia) 250B - Le verifiche della regolare tenuta della contabilità sociale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</w:t>
            </w: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10.   Principio di Revisione Internazionale (Isa Italia) 260 - Comunicazione con i responsabili delle attività di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governance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A.2.11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11.   Principio di Revisione Internazionale (Isa Italia) 265 - Comunicazione delle carenze nel controllo interno ai responsabili delle attività di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governance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ed alla direzione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A.2.12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12.   Principio di Revisione Internazionale (Isa Italia) 300 - Pianificazione della revisione contabile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A.2.13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13.   Principio di Revisione Internazionale (Isa Italia) 315 - L’identificazione e la valutazione dei rischi di errori significativi mediante la comprensione dell’impresa e del contesto in cui opera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</w:t>
            </w: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13A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13 A. Principio di Revisione Internazionale (Isa Italia) 315 - (versione 2020)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A.2.14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14.   Principio di Revisione Internazionale (Isa Italia) 320 - Significatività nella pianificazione e nello svolgimento della revisione contabile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A.2.15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15.   Principio di Revisione Internazionale (Isa Italia) 330 - Le risposte del revisore ai rischi identificati e valutati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A.2.16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16.   Principio di Revisione Internazionale (Isa Italia) 402 - Considerazioni sulla revisione contabile di un’impresa che esternalizza attività avvalendosi di fornitori di servizi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A.2.17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17.   Principio di Revisione Internazionale (Isa Italia) 450 - Valutazione degli errori identificati nel corso della revisione contabile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A.2.18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18.   Principio di Revisione Internazionale (Isa Italia) 500 - Elementi probativi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A.2.19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19.   Principio di Revisione Internazionale (Isa Italia) 501 - Elementi probativi – Considerazioni specifiche su determinate voci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A.2.20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20.   Principio di Revisione Internazionale (Isa Italia) 505 - Conferme esterne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A.2.21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21.   Principio di Revisione Internazionale (Isa Italia) 510 - Primi incarichi di revisione contabile – Saldi di apertura -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vers.aggiornata</w:t>
            </w:r>
            <w:proofErr w:type="spellEnd"/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A.2.22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22.   Principio di Revisione Internazionale (Isa Italia) 520 - Procedure di analisi comparativa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A.2.23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23.   Principio di Revisione Internazionale (Isa Italia) 530 - Campionamento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A.2.24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24.   Principio di Revisione Internazionale (Isa Italia) 540 - Revisione delle stime contabili, incluse le stime contabili del fair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value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, e della relativa informativa 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</w:t>
            </w: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.24A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24 A. </w:t>
            </w: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Principio di Revisione Internazionale (Isa Italia) 540 - (versione 2020)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A.2.25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25.   Principio di Revisione Internazionale (Isa Italia) 550 - Parti correlate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A.2.26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26.   Principio di Revisione Internazionale (Isa Italia) 560 - Eventi successivi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A.2.27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27.   Principio di Revisione Internazionale (Isa Italia) 570 - Continuità aziendale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A.2.28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28.   Principio di Revisione Internazionale (Isa Italia) 580 - Attestazioni scritte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A.2.29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29.   Principio di Revisione Internazionale (Isa Italia) 600 - La revisione del bilancio del gruppo – considerazioni specifiche (incluso il lavoro dei revisori delle componenti)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A.2.30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30.   Principio di Revisione Internazionale (Isa Italia) 610 - Utilizzo del lavoro dei revisori interni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</w:t>
            </w: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30A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30 A.</w:t>
            </w: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Principio di Revisione Internazionale (Isa Italia) 610 (versione 2020)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A.2.31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31.   Principio di Revisione Internazionale (Isa Italia) 620 - Utilizzo del lavoro dell’esperto del revisore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A.2.32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0F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32.   Principio di Revisione Internazionale (Isa Italia) 700 - Formazione del giudizio e relazione sul bilancio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A.2.32B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32 B. Principio di Revisione Internazionale (Isa Italia) 701 - Comunicazione degli aspetti chiave della revisione contabile nella relazione del revisore indipendente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A.2.33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33.   Principio di Revisione Internazionale (Isa Italia) 705 - Modifiche al giudizio nella relazione del revisore indipendente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A.2.34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3B6E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34.   Principio di Revisione Internazionale (Isa Italia) 706 - Richiami d’informativa e paragrafi relativi ad altri aspetti nella relazione del revisore indipendente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A.2.35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3B6E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35.   Principio di Revisione Internazionale (Isa Italia) 710 - Informazioni comparative – dati corrispondenti e bilancio comparativo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A.2.36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36.   Principio di Revisione Internazionale (Isa Italia) 720 - Le responsabilità del revisore relativamente alle altre informazioni presenti in documenti che contengono il bilancio oggetto di revisione contabile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A.2.37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3B6E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37.   Principio di Revisione (SA Italia) 720B - Le responsabilità del soggetto incaricato della revisione legale relativamente alla relazione sulla gestione e ad alcune specifiche informazioni contenute nella relazione sul governo societario e gli aspetti 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A.2.39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39.   Principi di revisione nazionali e Principi di revisione internazionali (ISA)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A.2.40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40. Principi di revisione riferibili ad altri territori (esempio US e UK)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A.2.41 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41. Aggiornamento 2020 sui principi di revisione modificati a seguito dell'allineamento al progetto "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Addressing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Disclosures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in the audit of F/S" dello IAASB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A.2.</w:t>
            </w: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42.Corsi relativi ai principi di revisione in inglese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4E0BF6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A.2.43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>ISA 800 (Revised), Special Considerations—Audits of Financial Statements Prepared in Accordance</w:t>
            </w: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br/>
              <w:t>with Special Purpose Frameworks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> </w:t>
            </w:r>
          </w:p>
        </w:tc>
      </w:tr>
      <w:tr w:rsidR="00134C54" w:rsidRPr="004E0BF6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A.2.44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>ISA 805 (Revised), Special Considerations—Audits of Single Financial Statements and Specific Elements,</w:t>
            </w: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br/>
              <w:t>Accounts or Items of a Financial Statement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> </w:t>
            </w:r>
          </w:p>
        </w:tc>
      </w:tr>
      <w:tr w:rsidR="00134C54" w:rsidRPr="004E0BF6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 w:eastAsia="it-IT"/>
              </w:rPr>
              <w:t>Accounts or Items of a Financial Statement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1.        La direttiva 2006/43/CE così come modificata dalla  Direttiva 2014/56/UE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2.       Disciplina normativa del controllo legale dei conti 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3.       Il decreto legislativo 27 gennaio 2010, n. 39 e le modifiche introdotte dal Decreto legislativo 17 luglio 2016, n. 135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4.       Abilitazione all'esercizio della revisione legale: tirocinio ed esame relativo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A.3.5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5.       Registro dei revisori contabili: cancellazione e sospensione,  sezioni A e B, formazione continua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6.       L'incarico di revisione legale: iter di selezione e conferimento incarico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7.       La proposta motivata dell’organo di controllo per il conferimento degli incarichi di revisione ex art. 13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Dlgs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39/2010: criteri e modalità operative”;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8.       La procedura di selezione dei revisori legali o delle società di revisione legale da parte del comitato per il controllo interno e la revisione ex art. 19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Dlgs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39/2010”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9.       Revoca del revisore, dimissioni o risoluzione del contratto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10.   La relazione di revisione e giudizio di bilancio alla luce delle modifiche introdotte all’art. 14 del D.lgs. 39/2010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11.   Le responsabilità del revisore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A.3.12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12.   La relazione di trasparenza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A.3.13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13.   Il Comitato per il controllo interno e la revisione contabile e i rapporti con il soggetto incaricato della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A.3.14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14.   I rapporti con il Collegio Sindacale e gli altri organi di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governance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A.3.15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15.   I controlli di qualità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A.3.16A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16 A. I controlli di qualità del MEF: linee di indirizzo e orientamenti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A.3.17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17.   La vigilanza del MEF e della CONSOB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A.3.18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18.   La procedura sanzionatoria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A.3.19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19.   I reati in tema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A.3.20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20.   Sanzioni del MEF e della CONSOB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A.3.21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21.   La disciplina della revisione legale degli Enti di interesse pubblico (“EIP”)  e degli Enti sottoposti a regime intermedio (“ESRI”) e il Regolamento UE 537/2014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A.3.22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22.   Il contratto di revisione: aspetti generali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A.3.23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23.   Onorari per la revisione e loro integrazione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A.3.24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24. "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Compliance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" normativa rispetto a Autorità italiane (esempio Borsa Italiana, Banca d'Italia, Isvap e/o altro)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A.3.25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25. "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Compliance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" normativa rispetto ad Autorità di altri ordinamenti (per esempio: SEC, PCAOB e altri)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A.3.26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26. Adempimenti richiesti al revisore dal quadro normativo e regolamentare – aspetti legati alla disciplina</w:t>
            </w: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 w:type="page"/>
              <w:t>legale della revisione dei conti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A.3.27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27. Il codice della crisi d’impresa – aspetti legati alla revisione dei conti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A.3.28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28 .La normativa antiriciclaggio - aspetti legati alla revisione dei conti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A.3.29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29. Il codice del terzo settore - aspetti legati alla revisione dei conti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Deontologia professionale ed indipendenza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A.4.1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1.  Caratteristiche e deontologia del revisore in Italia. Norme etiche e quadro normativo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A.4.2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2. L'etica del revisore nel contesto internazionale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A.4.3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3. Rapporti deontologici tra revisore entrante e uscente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A.4.4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4. Indipendenza e obiettività  del revisore: aspetti generali e quadro normativo alla luce delle modifiche introdotte dal D.lgs. 135/2016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A.4.5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5. Indipendenza dei revisori di società non EIP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A.4.6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6. Indipendenza dei revisori di società EIP e ERI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A.4.7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7. Minacce all'indipendenza e misure di salvaguardia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A.4.8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8. Lo scetticismo professionale: obbligo di legge e principio di revisione.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A.4.9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9. Riservatezza e segreto professionale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A.4.10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10. Preparazione della revisione legale e valutazione dei rischi per l’indipendenza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A.4.11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11. Il codice dei principi di deontologia professionale, riservatezza e segreto professionale dei soggetti abilitati all’esercizio della revisione legale dei conti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4E0BF6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A.4.12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>12. 2018 Handbook of the International Code of Ethics for Professional Accountants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Tecnica professionale della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1.        Metodologia per la revisione contabile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2.       Strumenti informatici di supporto alla revisione contabile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3.       Procedure di valutazione del rischio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A.5.4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4.       La pianificazione e sviluppo del lavoro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5.       Le procedure di revisione: test sui controlli, test di sostanza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6.       Altre procedure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7.       La formazione del giudizio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8.       La documentazione e archiviazione del lavoro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9. Competenze manageriali per lo svolgimento della revisione: sviluppo manageriale, gestione dei team di lavoro, sviluppo e gestione dei rapporti con il cliente,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project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management, comunicazione efficace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10. Revisione contabile per i bilanci di piccole e medie imprese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A.5.11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11. I compiti e le attività di verifica richiesti al revisore legale in presenza di operazioni straordinarie di azienda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A.5.12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12. Organizzazione del lavoro – articolo 10 quater del D.lgs. 39/2010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A.5.13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13. Organizzazione interna – articolo 10 ter del D.lgs. 39/2010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A.5.14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14. Altri principi di revisione internazionale (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assurance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) emessi dall'IFAC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A.5.15 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15. Valutazione dei rischi: intrinseco, di controllo, errori significativi a livello di bilancio e singola asserzione, rischio frode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A.5.16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16. Big data e principi di audit e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assurance</w:t>
            </w:r>
            <w:proofErr w:type="spellEnd"/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A.5.17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17. ISAE 3000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A.5.18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18. ISAE 3400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A.5.19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19. ISAE 3402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A.5.20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20. ISAE 3420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A.5.21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21. La revisione legale del bilancio consolidato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A.5.22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22. Le procedure di revisione in tema di adempimenti richiesti dalla normativa fiscale in vigore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A.5.23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23.Aspetti organizzativi, procedure e metodologie caratterizzanti il caso del collegio sindacale incaricato della revisione legale dei conti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A.5.24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24. La revisione contabile limitata per i bilanci intermedi (semestrali, trimestrali)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A.5.25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25.La revisione contabile dei bilanci di liquidazione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A.5.26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26.Il decreto legislativo n. 254/2016 concernente la comunicazione di informazioni di carattere non finanziario e di informazioni sulla diversità da parte di talune imprese e di taluni gruppi di grandi dimensioni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A.5.27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27. La relazione del revisore sulla deducibilità ai fini IRAP dei costi del personale addetto alla ricerca e sviluppo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A.5.28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28. Approccio metodologico alla revisione legale affidata al collegio sindacale nelle imprese di minori dimensioni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A.5.29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29. Applicazione dell’ “Audit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Risk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Model-ARM” alle immobilizzazioni materiali, alla cassa, etc.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A.5.31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31. Tecnica professionale per lo svolgimento della revisione e altri servizi di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assurance</w:t>
            </w:r>
            <w:proofErr w:type="spellEnd"/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A.5.32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32.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Tassonometria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XBRL per la redazione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A.5.33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33. Le implicazioni sulla relazione di revisione nel contesto economico e normativo generato dalle</w:t>
            </w: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>disposizioni sull’emergenza 2020 (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Covid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19)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A.5.34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34. La continuità aziendale alla luce della disciplina introdotta dal Decreto Liquidità (D.L. 23/2020)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A.5.35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35. Valutazione dei fatti intervenuti dopo la chiusura dell’esercizio con riferimento all’emergenza</w:t>
            </w: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>(COVID 19) e alle relative disposizioni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B.1.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 Contabilità generale: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B.1.1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1.      Contabilità generale di base e avanzata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B.2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Contabilità analitica e di gestione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B.2.1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1. Strategia e controllo: strategia, planning, controllo strategico, programmazione e controllo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B.2.2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2. Strumenti di contabilità direzionale (management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accounting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B.2.3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3. Analisi e contabilità dei costi (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cost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accounting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B.2,4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4. Tecniche di valutazione degli investimenti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B.2.5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5. Il reporting nel controllo direzionale e strategico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B.2.6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6. Funzione e processi di controllo direzionale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B.2.7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7. Il controllo delle modalità di svolgimento della gestione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B.2.8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8. Pianificazione,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budgeting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 valutazione delle performance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B.3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Disciplina del bilancio di esercizio e del bilancio consolidato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B.3.1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1. Il bilancio d'esercizio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B.3.2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2. Il bilancio consolidato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4E0BF6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B.3.3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>3.Business English for Auditors (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>corso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 xml:space="preserve">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>multiplo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 xml:space="preserve"> base e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>avanzato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>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B.3.4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4. Disposizioni legate all’emergenza 2020 (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Covid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19) ed effetti sui bilanci pertinenti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B.3.5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5. Le principali caratteristiche delle procedure amministrativo contabili per la formazione del</w:t>
            </w: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>bilancio – aspetti giuridici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B.4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Principi contabili nazionali e internazionali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B.4.1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1.  I Principi contabili internazionali IAS/IFRS e i principi contabili nazionali dell’OIC alla luce della riforma del D.lgs. 139/2015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2. Confronto tra principi contabili nazionali e internazionali IAS/IFRS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3. Le principali differenze tra il Bilancio civilistico e il Bilancio IAS/IFRS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4. Il criterio  del costo ed il criterio del fair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value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nella redazione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5. Rilevazione, valutazione e rappresentazione delle principali poste di Bilancio secondo i principi contabili nazionali e internazionali;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6.       I beni che possono essere oggetto di valutazione al fair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value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ed i conseguenti procedimenti di contabilizzazione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7.       OIC 2 – Patrimoni e finanziamenti destinati ad uno specifico affare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B.4.8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8.       OIC 4 – Fusione e scissione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9.       OIC 5 – Bilanci di liquidazione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11.   OIC 7 – I certificati verdi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B.4.12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12.   OIC 8 – Le quote di emissione di gas ad effetto serra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B.4.12 </w:t>
            </w:r>
            <w:r w:rsidRPr="00134C54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12. OIC 9 - Svalutazioni per perdite durevoli di valore delle immobilizzazioni immateriali e materiali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B.4.13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13.   OIC 10 – Rendiconto finanziario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B.4.14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14.   OIC 11  – Bilancio d’esercizio, finalità e postulati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B.4.15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15 .</w:t>
            </w:r>
            <w:proofErr w:type="gram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  OIC 12 – Composizione e schemi del bilancio d’esercizio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B.4.16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16.   OIC 13 – Rimanenze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B.4.17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17.   OIC 14 – Disponibilità liquide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B.4.18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18.   OIC 15 – Crediti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B.4.19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19 .</w:t>
            </w:r>
            <w:proofErr w:type="gram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   OIC 16 – Immobilizzazioni materiali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B.4.20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20.   OIC 17 – Bilancio consolidato e metodo del patrimonio netto (si veda Sezione C2)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B.4.21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21.   OIC 18 – Ratei e risconti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B.4.22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22.   OIC 19 – Debiti - aggiornamento 2018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B.4.23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23.   OIC 20 – Titoli di debito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B.4.24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24.   OIC 21 – Partecipazioni e azioni proprie - aggiornamento 2018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B.4.25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25.   OIC 23 – Lavori in corso su ordinazione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B.4.26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26.   OIC 24 – Immobilizzazioni immateriali - aggiornamento 2018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B.4.27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27.   OIC 25 – Imposte sul reddito - aggiornamento 2018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B.4.28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28.   OIC 26 – Operazioni, attività e passività in valuta estera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B.4.29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29.   OIC 28 – Patrimonio netto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B.4.30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30.   OIC 29 – Cambiamenti di principi contabili, cambiamenti di stime contabili, correzioni di  errori, eventi e operazioni straordinarie, fatti intervenuti dopo la chiusura  dell’esercizio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B.4.31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31.   Principio contabile 30 – I bilanci intermedi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B.4.32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32.   OIC 31 – Fondi per rischi e oneri e Trattamento di Fine Rapporto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B.4.33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33.   OIC 32 – Strumenti finanziari derivati - aggiornamento 2018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B.4.34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34.   IAS 1 Presentazione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B.4.35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35.   IAS 2 Rimanenze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B.4.36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36.   IAS 7 Rendiconto finanziario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B.4.37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37.   IAS 8 Principi contabili, cambiamenti nelle stime contabili ed errori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B.4.38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38.   IAS 10 Fatti intervenuti dopo la data di riferimento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B.4.39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39. IAS 11 Lavori su ordinazione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B.4.40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40. IAS 12 Imposte sul reddito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B.4.41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41. IAS 16 Immobili, impianti e macchinari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B.4.42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42. IAS 17 Leasing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B.4.43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43. IAS 18 Ricavi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B.4.44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44. IAS 19 Benefici per i dipendenti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B.4.45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45. IAS 20 Contabilizzazione dei contributi pubblici e informativa sull’assistenza pubblica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B.4.46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46. IAS 21 Effetti delle variazioni dei cambi delle valute estere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B.4.47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47. IAS 23 Oneri finanziari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B.4.48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48. IAS 24 Informativa di bilancio sulle operazioni con parti correlate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B.4.49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49. IAS 26 Rilevazione e rappresentazione in bilancio dei fondi pensione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B.4.50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50. IAS 27 Bilancio separato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B.4.51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51. IAS 28 Partecipazioni in società collegate e joint venture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B.4.52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52. IAS 29 Rendicontazione contabile in economie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iperinflazionate</w:t>
            </w:r>
            <w:proofErr w:type="spellEnd"/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B.4.53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53. IAS 32 Strumenti finanziari: esposizione nel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B.4.54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54. IAS 33 Utile per azioni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B.4.55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55. IAS 34 Bilanci intermedi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B.4.56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56. IAS 36 Riduzione di valore delle attività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B.4.57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57. IAS 37 Accantonamenti, passività e attività potenziali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B.4.58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58. IAS 38 Attività immateriali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B.4.59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59. IAS 39 Strumenti finanziari: rilevazione e valutazione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B.4.60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60. IAS 40 Investimenti immobiliari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B.4.61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61. IAS 41 Agricoltura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B.4.62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62. IFRS 1 Prima adozione degli International Financial Reporting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Standards</w:t>
            </w:r>
            <w:proofErr w:type="spellEnd"/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B.4.63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63. IFRS 2 Pagamenti basati su azioni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B.4.64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64. IFRS 3 Aggregazioni aziendali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B.4.65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65. IFRS 4 Contratti assicurativi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B.4.66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66. IFRS 5 Attività non correnti possedute per la vendita e attività operative cessate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B.4.67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67. IFRS 6 Esplorazione e valutazione delle risorse minerarie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B.4.68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68. IFRS 7 Strumenti finanziari: informazioni integrative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B.4.69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69. IFRS 8 Settori operativi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B.4.70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70. IFRS 9 Strumenti finanziari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B.4.71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71.   IFRS 10 Bilancio consolidato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B.4.72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72.   IFRS 11 Joint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ventures</w:t>
            </w:r>
            <w:proofErr w:type="spellEnd"/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B.4.73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73.   IFRS 12 Informazioni sulle partecipazioni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B.4.74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74.   IFRS 13 Valutazione del fair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value</w:t>
            </w:r>
            <w:proofErr w:type="spellEnd"/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B.4.75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75.   IFRS 14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Regulatory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deferral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accounts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4E0BF6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B.4.76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>76.   IFRS 15 Revenue from Contracts with customers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B.4.77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77.   IFRS 16 </w:t>
            </w:r>
            <w:proofErr w:type="spellStart"/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Leases</w:t>
            </w:r>
            <w:proofErr w:type="spellEnd"/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B.4.78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78. Principi contabili riferibili ad altri ordinamenti (per esempio: US e UK)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B.4.79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79 .Corsi relativi a principi contabili in inglese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B.4.80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80. Disposizioni temporanee sui principi di redazione del bilancio in applicazione del D.L.</w:t>
            </w: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br/>
              <w:t>23/2020 (Decreto Liquidità)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B.5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    Analisi finanziaria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B.5.1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1. Analisi strategico-competitiva dell'impresa - analisi interna ed esterna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B.5.2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2. Analisi delle dinamiche economiche-finanziarie dell'impresa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B.5.3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3. Le analisi di bilancio: i principali indicatori delle performance aziendali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C.1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Diritto civile e commerciale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C.1.1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1. Il sistema dei controlli nelle s.r.l. e il controllo dei soci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C.1.2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2. La normativa sulla privacy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Diritto societario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C.2.1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1. I requisiti essenziali del contratto di società e la sua invalidità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C.2.2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2. Tipologie societarie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C.2.3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3. Amministratori e collegio sindacale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C.2.4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4. Le operazioni straordinarie d'azienda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C.2.5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5. Il recesso dei soci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C.2.6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6. Le modifiche al capitale sociale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C.2.7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7. Altre forme di finanziamento alle imprese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C.2.8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8. Le obbligazioni nella riforma delle S.p.A e delle s.r.l., diritti ed obblighi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C.2.9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9. Gli strumenti finanziari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C.2.10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10. Patrimoni e finanziamenti destinati a specifici affari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C.2.11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11. Le responsabilità degli amministratori e i reati societari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C.2.12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12. Scioglimento e liquidazione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C.2.13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13. Il controllo giudiziario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C.2.14</w:t>
            </w: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14. Obblighi informativi delle società quotate</w:t>
            </w: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C.2.15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15. Attori del sistema di controllo interno e comitati nelle società quotate</w:t>
            </w: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C.2.16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16. La responsabilità amministrativa degli enti ai sensi del </w:t>
            </w:r>
            <w:proofErr w:type="spellStart"/>
            <w:proofErr w:type="gramStart"/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D.Lgs</w:t>
            </w:r>
            <w:proofErr w:type="gramEnd"/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.</w:t>
            </w:r>
            <w:proofErr w:type="spellEnd"/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231/2001 e l’organismo di</w:t>
            </w: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br/>
              <w:t>vigilanza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C.2.17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17. I controlli della struttura organizzativa nei sistemi informatici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C.2.18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18. Controllo di gestione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C.2.19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19. Il codice del terzo settore ai sensi del D.lgs. 117/2017 – aspetti giuridici (corso</w:t>
            </w: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br/>
              <w:t>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C.2.20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20. Il codice della crisi d’impresa – aspetti giuridici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34C54" w:rsidRPr="00134C54" w:rsidTr="00134C54">
        <w:trPr>
          <w:trHeight w:val="12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C.2.21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21. La normativa antiriciclaggio - aspetti giuridici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34C54" w:rsidRPr="00134C54" w:rsidTr="004E0BF6">
        <w:trPr>
          <w:trHeight w:val="12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C54" w:rsidRPr="004E0BF6" w:rsidRDefault="004E0BF6" w:rsidP="004E0B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4E0BF6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*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C54" w:rsidRPr="004E0BF6" w:rsidRDefault="004E0BF6" w:rsidP="00134C5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4E0BF6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Il contenuto dei corsi deve intendersi aggiornato in relazione alle modifiche normative nel frattempo intervenute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C54" w:rsidRPr="00134C54" w:rsidRDefault="00134C54" w:rsidP="00134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34C5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:rsidR="00906484" w:rsidRDefault="00906484">
      <w:bookmarkStart w:id="0" w:name="_GoBack"/>
      <w:bookmarkEnd w:id="0"/>
    </w:p>
    <w:sectPr w:rsidR="00906484" w:rsidSect="004776F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0160B"/>
    <w:rsid w:val="00006B50"/>
    <w:rsid w:val="00026ED7"/>
    <w:rsid w:val="00060AE3"/>
    <w:rsid w:val="000E7720"/>
    <w:rsid w:val="000F008D"/>
    <w:rsid w:val="00106EEB"/>
    <w:rsid w:val="001107AA"/>
    <w:rsid w:val="001330C0"/>
    <w:rsid w:val="00134C54"/>
    <w:rsid w:val="0013604A"/>
    <w:rsid w:val="001731B5"/>
    <w:rsid w:val="001907E1"/>
    <w:rsid w:val="00236D7E"/>
    <w:rsid w:val="002D45DE"/>
    <w:rsid w:val="0030160B"/>
    <w:rsid w:val="003B6E9D"/>
    <w:rsid w:val="003E45A3"/>
    <w:rsid w:val="00400DBC"/>
    <w:rsid w:val="00435C01"/>
    <w:rsid w:val="00454F46"/>
    <w:rsid w:val="00477130"/>
    <w:rsid w:val="004776F6"/>
    <w:rsid w:val="004E0BF6"/>
    <w:rsid w:val="00502AFA"/>
    <w:rsid w:val="00556FF3"/>
    <w:rsid w:val="006564CD"/>
    <w:rsid w:val="0066227C"/>
    <w:rsid w:val="00687D09"/>
    <w:rsid w:val="006D78B0"/>
    <w:rsid w:val="006E2E02"/>
    <w:rsid w:val="007073FF"/>
    <w:rsid w:val="0075454F"/>
    <w:rsid w:val="00765E09"/>
    <w:rsid w:val="00765FEB"/>
    <w:rsid w:val="00773083"/>
    <w:rsid w:val="008225E9"/>
    <w:rsid w:val="008D23BA"/>
    <w:rsid w:val="008F0FC1"/>
    <w:rsid w:val="00906484"/>
    <w:rsid w:val="00983605"/>
    <w:rsid w:val="009874C2"/>
    <w:rsid w:val="009C0D7C"/>
    <w:rsid w:val="009C2895"/>
    <w:rsid w:val="009E2121"/>
    <w:rsid w:val="00A124B2"/>
    <w:rsid w:val="00A25275"/>
    <w:rsid w:val="00A84892"/>
    <w:rsid w:val="00B35894"/>
    <w:rsid w:val="00C201CA"/>
    <w:rsid w:val="00C264B5"/>
    <w:rsid w:val="00C61EF3"/>
    <w:rsid w:val="00D87548"/>
    <w:rsid w:val="00DF7E41"/>
    <w:rsid w:val="00E27E3B"/>
    <w:rsid w:val="00F36D9F"/>
    <w:rsid w:val="00FC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129F8"/>
  <w15:docId w15:val="{DA6F3AED-AAC1-4BCB-B222-090CB274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30160B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0160B"/>
    <w:rPr>
      <w:color w:val="800080"/>
      <w:u w:val="single"/>
    </w:rPr>
  </w:style>
  <w:style w:type="paragraph" w:customStyle="1" w:styleId="xl65">
    <w:name w:val="xl65"/>
    <w:basedOn w:val="Normale"/>
    <w:rsid w:val="003016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6">
    <w:name w:val="xl66"/>
    <w:basedOn w:val="Normale"/>
    <w:rsid w:val="003016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3016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68">
    <w:name w:val="xl68"/>
    <w:basedOn w:val="Normale"/>
    <w:rsid w:val="003016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301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6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6484"/>
    <w:rPr>
      <w:rFonts w:ascii="Tahoma" w:hAnsi="Tahoma" w:cs="Tahoma"/>
      <w:sz w:val="16"/>
      <w:szCs w:val="16"/>
    </w:rPr>
  </w:style>
  <w:style w:type="numbering" w:customStyle="1" w:styleId="Nessunelenco1">
    <w:name w:val="Nessun elenco1"/>
    <w:next w:val="Nessunelenco"/>
    <w:uiPriority w:val="99"/>
    <w:semiHidden/>
    <w:unhideWhenUsed/>
    <w:rsid w:val="00134C54"/>
  </w:style>
  <w:style w:type="paragraph" w:customStyle="1" w:styleId="msonormal0">
    <w:name w:val="msonormal"/>
    <w:basedOn w:val="Normale"/>
    <w:rsid w:val="00134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ont5">
    <w:name w:val="font5"/>
    <w:basedOn w:val="Normale"/>
    <w:rsid w:val="00134C5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18"/>
      <w:szCs w:val="18"/>
      <w:lang w:eastAsia="it-IT"/>
    </w:rPr>
  </w:style>
  <w:style w:type="paragraph" w:customStyle="1" w:styleId="font6">
    <w:name w:val="font6"/>
    <w:basedOn w:val="Normale"/>
    <w:rsid w:val="00134C54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8"/>
      <w:szCs w:val="18"/>
      <w:lang w:eastAsia="it-IT"/>
    </w:rPr>
  </w:style>
  <w:style w:type="paragraph" w:customStyle="1" w:styleId="font7">
    <w:name w:val="font7"/>
    <w:basedOn w:val="Normale"/>
    <w:rsid w:val="00134C54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FF0000"/>
      <w:sz w:val="18"/>
      <w:szCs w:val="18"/>
      <w:lang w:eastAsia="it-IT"/>
    </w:rPr>
  </w:style>
  <w:style w:type="paragraph" w:customStyle="1" w:styleId="xl69">
    <w:name w:val="xl69"/>
    <w:basedOn w:val="Normale"/>
    <w:rsid w:val="00134C5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0">
    <w:name w:val="xl70"/>
    <w:basedOn w:val="Normale"/>
    <w:rsid w:val="00134C5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1">
    <w:name w:val="xl71"/>
    <w:basedOn w:val="Normale"/>
    <w:rsid w:val="00134C5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2">
    <w:name w:val="xl72"/>
    <w:basedOn w:val="Normale"/>
    <w:rsid w:val="00134C5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73">
    <w:name w:val="xl73"/>
    <w:basedOn w:val="Normale"/>
    <w:rsid w:val="00134C5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74">
    <w:name w:val="xl74"/>
    <w:basedOn w:val="Normale"/>
    <w:rsid w:val="00134C54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5">
    <w:name w:val="xl75"/>
    <w:basedOn w:val="Normale"/>
    <w:rsid w:val="00134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76">
    <w:name w:val="xl76"/>
    <w:basedOn w:val="Normale"/>
    <w:rsid w:val="00134C5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7">
    <w:name w:val="xl77"/>
    <w:basedOn w:val="Normale"/>
    <w:rsid w:val="00134C5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8">
    <w:name w:val="xl78"/>
    <w:basedOn w:val="Normale"/>
    <w:rsid w:val="00134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9">
    <w:name w:val="xl79"/>
    <w:basedOn w:val="Normale"/>
    <w:rsid w:val="00134C54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80">
    <w:name w:val="xl80"/>
    <w:basedOn w:val="Normale"/>
    <w:rsid w:val="00134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1">
    <w:name w:val="xl81"/>
    <w:basedOn w:val="Normale"/>
    <w:rsid w:val="00134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2">
    <w:name w:val="xl82"/>
    <w:basedOn w:val="Normale"/>
    <w:rsid w:val="00134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8041E-D760-4BDF-BFFC-3AD1070DC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40</Pages>
  <Words>3663</Words>
  <Characters>20881</Characters>
  <Application>Microsoft Office Word</Application>
  <DocSecurity>0</DocSecurity>
  <Lines>174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24496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paola.costantino</dc:creator>
  <cp:lastModifiedBy>COSTANTINO Paola</cp:lastModifiedBy>
  <cp:revision>30</cp:revision>
  <cp:lastPrinted>2020-02-03T17:42:00Z</cp:lastPrinted>
  <dcterms:created xsi:type="dcterms:W3CDTF">2019-02-28T12:15:00Z</dcterms:created>
  <dcterms:modified xsi:type="dcterms:W3CDTF">2021-01-13T15:15:00Z</dcterms:modified>
</cp:coreProperties>
</file>